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D05" w:rsidRPr="0072753E" w:rsidRDefault="00492D05" w:rsidP="00492D05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4"/>
        </w:rPr>
      </w:pPr>
      <w:r w:rsidRPr="0072753E">
        <w:rPr>
          <w:rFonts w:ascii="Times New Roman" w:hAnsi="Times New Roman"/>
          <w:b/>
          <w:bCs/>
          <w:i/>
          <w:sz w:val="28"/>
          <w:szCs w:val="28"/>
        </w:rPr>
        <w:t>Аннотация</w:t>
      </w:r>
      <w:r w:rsidRPr="0072753E">
        <w:rPr>
          <w:rFonts w:ascii="Times New Roman" w:hAnsi="Times New Roman"/>
          <w:b/>
          <w:bCs/>
          <w:i/>
          <w:sz w:val="36"/>
          <w:szCs w:val="28"/>
        </w:rPr>
        <w:t xml:space="preserve"> </w:t>
      </w:r>
      <w:r w:rsidRPr="0072753E">
        <w:rPr>
          <w:rFonts w:ascii="Times New Roman" w:hAnsi="Times New Roman"/>
          <w:b/>
          <w:bCs/>
          <w:i/>
          <w:sz w:val="28"/>
          <w:szCs w:val="24"/>
        </w:rPr>
        <w:t>к рабочей программе по родному (татарскому) языку</w:t>
      </w:r>
    </w:p>
    <w:p w:rsidR="00371D20" w:rsidRDefault="00371D2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92D05" w:rsidRPr="007D598A" w:rsidRDefault="00492D05" w:rsidP="00492D05">
      <w:pPr>
        <w:spacing w:before="200" w:after="16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7D598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Программаны үзләштерүдән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  <w:r w:rsidRPr="007D598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көтелгән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  <w:r w:rsidRPr="007D598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нәтиҗәләр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</w:r>
      <w:r w:rsidRPr="007D59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>Шәхескә кагылышлы нәтиҗәләр: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шәхеснең әхлакый-рухи сыйфатларын камилләштерү: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милли горурлык, гражданлык хисләре формалаштыру;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әхлак нормаларын, җәмгыятьтә яшәү кагыйдәләрен үзләштерү;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күршеңә ярдәм итүдә танып-белү инициативасы күрсәтү;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үз алдыңа максат кую, аңа ирешү юлларын эзләү;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уңышларыңа яки уңышсызлыкларыңа, аларның сәбәпләренә дөрес бәя бирү;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индивидуаль эшчәнлек стилен формалаштыру: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төрле мәгълүмат чараларын (сүзлекләр, Интернет ресурслар һ.б.) танып-белү һәм аралашу вакытында куллану;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активлыкка, мөстәкыйль, иҗади фикер йөртергә, фәнни-тикшеренү эшчәнлеген башкару, шәхес буларак формалашуны дәвам итү;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үзең алган белем күнекмәләрен тормышның төрле шартларында куллана белергә өйрәнү.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</w:r>
      <w:r w:rsidRPr="007D59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>Метапредмет нәтиҗәләр: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</w:r>
      <w:r w:rsidRPr="007D59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>Танып-белү гамәлләре: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танып-белү юнәлешендәге максатларны билгеләү;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укучының үз эшчәнлеген мөстәкыйль рәвештә оештыра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белүе, бәяләве, үзенең кызыксынучанлык өлкәсен билгеләве;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мөстәкыйль рәвештә теманы, куелган проблеманы ача белү, фикер йөртү;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уку мәсьәләсе тирәсендә логик фикерләү;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фикерләүдә логик чылбыр төзү;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тема тирәсендәге төп билгеләрне аерып алу нигезендә кагыйдә формалаштыру;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төрле мәгълүмат чаралары белән эшли, кирәкле мәгълүматны таба, анализлый һәм үз эшчәнлегендә куллана белү;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</w:r>
      <w:r w:rsidRPr="007D59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>Коммуникатив УУГ: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тыңлый белү;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диалог төзүдә һәм коллектив фикер алышуда катнашу;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сыйныфташлары һәм укытучы белән уку эшчәнлеген оештыруда хезмәттәшлек итү;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төрле фикерләрне исәпкә алып эш итү;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үз фикерен дәлилли белү, тормыштан мисаллар китерү;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төрле җавапларны тыңлау, чагыштыру, нәтиҗә ясау;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үз фикерен тулы һәм төгәл итеп әйтә белү;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күмәк эш вакытында уртак фикергә килү;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мәгълүмат туплауда үзара хезмәттәшлек итүдә инициативасы күрсәтү;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укылган текстлар буенча сораулар бирә алу;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бирелгән текстларның дәвамын үзлектән сөйләп карау, фикер әйтү автор фикере белән чагыштыру;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үз эшен контрольдә тоту, сыйныфташларына ярдәм итү;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коммуникатив күнекмәләрнең кеше тормышындагы ролен билгеләү;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үз фикерләрен телдән һәм язмача җиткерә белү;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башкаларны тыңлый, киңәш бирә белү;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сыйныфташлары каршында төрле темаларга, башкарылган проектлар буенча чыгыш ясау;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иптәшеңнең гамәлләрен бәяләү, күршең белән хезмәттәшлек итү.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</w:r>
      <w:r w:rsidRPr="007D59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>Регулятив УУГ: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дәреснең проблемасын (тема) һәм максатларын мөстәкыйль формалаштыру;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 xml:space="preserve">- проблеманы аңлап гипотеза чыгару, үз фикереңне дәлилләр китереп раслый белү, телдән (диалогик, монологик) һәм язма сөйләмдә сәбәп-нәтиҗә бәйләнешен аерып алу, 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lastRenderedPageBreak/>
        <w:t>нәтиҗәләрне формалаштыру;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максатка ирешү юлларын билгеләү;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үз эшчәнлегеңнең нәтиҗәле булуына ирешү, үз эшчәнлегеңне контрольгә алу;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укытучы белән бергәләп, үз эшен, иптәшләренең җавапларын бәяләү;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кагыйдә, күрсәтмәләрне истә тоту һәм аларга ияреп гамәлләр кылу;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эшләнгән эшкә бәя бирү, сыйфатын һәм дәрәҗәсен билгеләү.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</w:r>
      <w:r w:rsidRPr="007D59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>Предмет нәтиҗәләр: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тел материалы белән логик фикерләүне сорый торган эш төрләрен башкару;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исем, фигыль, зат алмашлыкларын табарга өйрәтү, аларның морфологик үзенчәлекләрен һәм җөмләдә кулланылышын аңлау;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сүз төркемнәрен дөрес язу, аларны сөйләмдә дөрес куллана белү күнекмәләрен үстерү;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сүзтезмәләрне аера белү, алардагы ияртүче һәм иярүче сүзне билгеләп, бәйләүче чараларны күрсәтү;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морфологик, синтаксик анализ ясау элементларын үзләштерү;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телдән һәм язма сөйләмне синонимнар, фразеологизмнар белән баету, бер мәгънәле һәм күп мәгънәле сүзләрдән дөрес файдалана белү, сүзләрнең туры һәм күчерелмә мәгънәләрен урынлы куллану;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төрле телләрдән кергән сүзләрнең мәгънәләрен аңлап куллану һәм дөрес әйтү күнекмәләре булдыру;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сөйләм эшчәнлеге төрләре буенча ныклы күнекмәләр булдыруны дәвам итү;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телдән һәм язма сөйләм осталыгы һәм күнекмәләрен камилләштерү;</w:t>
      </w:r>
      <w:r w:rsidRPr="007D598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br/>
        <w:t>- укучыларны иҗади эшчәнлеккә тарту, проект эшләре белән кызыксындыру.</w:t>
      </w:r>
    </w:p>
    <w:p w:rsidR="00492D05" w:rsidRDefault="00492D05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492D05" w:rsidRPr="00266C37" w:rsidRDefault="00492D05" w:rsidP="00492D0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tt-RU"/>
        </w:rPr>
      </w:pPr>
      <w:r w:rsidRPr="00266C37">
        <w:rPr>
          <w:rFonts w:ascii="Times New Roman" w:eastAsia="Calibri" w:hAnsi="Times New Roman" w:cs="Times New Roman"/>
          <w:b/>
          <w:color w:val="000000"/>
          <w:sz w:val="24"/>
          <w:szCs w:val="24"/>
          <w:lang w:val="tt-RU"/>
        </w:rPr>
        <w:t>Программаның эчтәлеге</w:t>
      </w:r>
    </w:p>
    <w:p w:rsidR="00492D05" w:rsidRPr="0049664E" w:rsidRDefault="00492D05" w:rsidP="00492D05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9664E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tt-RU"/>
        </w:rPr>
        <w:t>Алдагы сыйныфларда үткәннәрне кабатлау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tt-RU"/>
        </w:rPr>
        <w:t>.</w:t>
      </w:r>
      <w:r w:rsidRPr="0049664E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tt-RU"/>
        </w:rPr>
        <w:t xml:space="preserve">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Җөмләнең баш һәм иярчен кисәкләре . Ясалышы ягыннан сүз төрләре. Сүз төркемнәре.</w:t>
      </w:r>
    </w:p>
    <w:p w:rsidR="00492D05" w:rsidRPr="00ED3E9C" w:rsidRDefault="00492D05" w:rsidP="00492D0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i/>
          <w:noProof/>
          <w:sz w:val="24"/>
          <w:szCs w:val="24"/>
          <w:lang w:val="tt-RU" w:eastAsia="ru-RU"/>
        </w:rPr>
      </w:pPr>
      <w:r w:rsidRPr="00ED3E9C">
        <w:rPr>
          <w:rFonts w:ascii="Times New Roman" w:eastAsia="Times New Roman" w:hAnsi="Times New Roman" w:cs="Times New Roman"/>
          <w:i/>
          <w:noProof/>
          <w:sz w:val="24"/>
          <w:szCs w:val="24"/>
          <w:lang w:val="tt-RU" w:eastAsia="ru-RU"/>
        </w:rPr>
        <w:t>Морфология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ind w:firstLine="302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 xml:space="preserve">Морфология һәм сүз төркемнәре турында гомуми төшенчә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ED3E9C">
        <w:rPr>
          <w:rFonts w:ascii="Times New Roman" w:eastAsia="Times New Roman" w:hAnsi="Times New Roman" w:cs="Times New Roman"/>
          <w:i/>
          <w:noProof/>
          <w:sz w:val="24"/>
          <w:szCs w:val="24"/>
          <w:lang w:val="tt-RU" w:eastAsia="ru-RU"/>
        </w:rPr>
        <w:t>Мөстәкыйль сүз төркемнәре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.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 xml:space="preserve"> </w:t>
      </w:r>
      <w:r w:rsidRPr="0049664E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tt-RU" w:eastAsia="ru-RU"/>
        </w:rPr>
        <w:t xml:space="preserve">Исем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49664E">
        <w:rPr>
          <w:rFonts w:ascii="Times New Roman" w:eastAsia="Calibri" w:hAnsi="Times New Roman" w:cs="Times New Roman"/>
          <w:bCs/>
          <w:noProof/>
          <w:sz w:val="24"/>
          <w:szCs w:val="24"/>
          <w:lang w:val="tt-RU" w:eastAsia="ru-RU"/>
        </w:rPr>
        <w:t>I.</w:t>
      </w:r>
      <w:r w:rsidRPr="0049664E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tt-RU" w:eastAsia="ru-RU"/>
        </w:rPr>
        <w:t xml:space="preserve"> 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 xml:space="preserve">Сүз төркеме буларак исем. Уртаклык һәм ялгызлык исемнәр. Берлек һәм күплек сандагы исемнәр.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 xml:space="preserve">Исемнәрнең килеш белән төрләнеше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Исемнәрнең тартым белән төрләнеше.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 xml:space="preserve">Тартымлы исемнәрнең килеш белән төрләнеше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Сан, тартым һәм килеш кушымчаларын куллануда стили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softHyphen/>
        <w:t xml:space="preserve">стик төрлелек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Исемнәрнең ясалышы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Синоним һәм антоним исемнәр .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Исемнәрнең җөмләдә кулланылышы .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Исемнәрне гомумиләштереп кабатлау, исемнәргә морфоло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softHyphen/>
        <w:t>гик анализ ясау.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Исемнәрне таба һәм дөрес басым белән бәйләнешле сөйләмдә куллана белү; тартым һәм килеш белән төрләнгән исемнәрне телдән һәм язма сөйләмдә куллану; тартым белән төрләнгән исемнәрнең төрле килеш формаларын аера белү һәм дөрес язу; исемнәрне морфологик яктан тикшерә белү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 xml:space="preserve">, 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синоним һәм антоним исемнәрнең җөмләдә кулланылышын аңлау.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664E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Фигыль </w:t>
      </w:r>
    </w:p>
    <w:p w:rsidR="00492D05" w:rsidRPr="0049664E" w:rsidRDefault="00492D05" w:rsidP="00492D05">
      <w:pPr>
        <w:tabs>
          <w:tab w:val="left" w:pos="55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I.Фигыль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 xml:space="preserve"> 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турында төшенч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ә.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Фигыльнең башлангыч формасы. Барлык-юклык төре.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Фигыльнең зат-сан белән төрләнеше. Фигыль юнәлешләре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.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Фигыль төркемчәләре турында гомуми төшенчә. Затланыш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softHyphen/>
        <w:t xml:space="preserve">лы фигыльләр. Боерык фигыль, аның мәгънәсе һәм зат-сан белән төрләнеше. Боерык фигыльләрдә басым һәм аларны дөрес язу күнегүләре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t xml:space="preserve">Хикәя фигыль. Хәзерге заман хикәя фигыльләр, аларның мәгънәләре һәм зат-сан белән төрләнеше </w:t>
      </w:r>
      <w:r w:rsidRPr="0049664E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Үткән заман хикәя фигыльләр, аларның мәгънәләре, фор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softHyphen/>
        <w:t xml:space="preserve">малары һәм зат-сан белән төрләнеше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 xml:space="preserve">Киләчәк заман хикәя фигыльләр, аларның мәгънәләре, формалары, зат-сан белән төрләнеше һәм дөрес язылышы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 xml:space="preserve">Шарт фигыль, аның мәгънәсе, формалары, зат-сан белән төрләнеше һәм җөмләдә кулланылышы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 xml:space="preserve">Сәйләмә һәм язма текстлар.Текстның мәгънәви бөтенлеге.Текстта сүзләр бәйлелеге.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 xml:space="preserve">Затланышсыз фигыльләр.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 xml:space="preserve">Сыйфат фигыль, аның мәгънәсе, сыйфат һәм фигыль белән уртаклыгы.Сыйфат фигыльләрнең заман формалары, аларның хикәя фигыль белән аваздашлыгы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Хәл фигыль, аның мәгънәләре, төрләре, җөмләдә кулланы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softHyphen/>
        <w:t xml:space="preserve">лышы һәм дөрес язылышы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 xml:space="preserve">Исем фигыль, аның мәгънәсе, исем фигыльнең исемгә әйләнүе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Инфинитив, аның җөмләдә кулланылышы һәм дөрес язы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softHyphen/>
        <w:t>лышы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Ярдәмче фигыльләр һәм аларның җөмләдә кулланылы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softHyphen/>
        <w:t>шы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Фигыль төркемчәләрен кабатлау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Мөстәкыйль фигыльләрнең ярдәмче фигыль ролендә йө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softHyphen/>
        <w:t>рүе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Фигыльләрнең ясалыш ягыннан төрләре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 xml:space="preserve">Фигыльләрнең җөмләдә кулланылышы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Фигыльләрне гомумиләштереп кабатлау, аларга морфоло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softHyphen/>
        <w:t xml:space="preserve">гик анализ ясау </w:t>
      </w:r>
    </w:p>
    <w:p w:rsidR="00492D05" w:rsidRPr="0049664E" w:rsidRDefault="00492D05" w:rsidP="00492D05">
      <w:pPr>
        <w:tabs>
          <w:tab w:val="left" w:pos="6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II.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ab/>
        <w:t>Төрле фигыль формаларын, дөрес басымны саклап, бәйләнешле сөйләмдә куллана белү күнекмәләрен үстерү; фигыльләрнең барлык-юклык, юнәлеш, заман һәм зат-сан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br/>
        <w:t>формаларын аера белү; ярдәмче фигыльләрне дөрес һәм урынлы кулланырга өйрәнү; тезмә һәм кушма фигыльләрне аера белү; хәбәр булып килгән фигыльләрне ия белән яраштырып куллану; синоним һәм антоним фигыльләрне телдән һәм язма сөйләмдә урынлы файдалану; фигыльләрне морфологик яктан тикшерә белү.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tt-RU" w:eastAsia="ru-RU"/>
        </w:rPr>
        <w:t xml:space="preserve">Сыйфат </w:t>
      </w:r>
    </w:p>
    <w:p w:rsidR="00492D05" w:rsidRPr="0049664E" w:rsidRDefault="00492D05" w:rsidP="00492D05">
      <w:pPr>
        <w:tabs>
          <w:tab w:val="left" w:pos="53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I.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ab/>
        <w:t>Сыйфат турында төшенчә: аның лексик-грамматик мәгънәсе, морфологик һәм синтаксик билгеләре. Сыйфат дәрәҗәләре (кабатлау).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Сыйфатларның ясалышы һәм сыйфат ясагыч кушымча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softHyphen/>
        <w:t>лар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Синоним һәм антоним сыйфатлар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 xml:space="preserve">Сыйфатларның исемләшүе һәм җөмләдә кулланылышы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Сыйфатларны гомумиләштереп кабатлау, аларга морфоло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softHyphen/>
        <w:t>гик анализ ясау</w:t>
      </w:r>
    </w:p>
    <w:p w:rsidR="00492D05" w:rsidRPr="0049664E" w:rsidRDefault="00492D05" w:rsidP="00492D05">
      <w:pPr>
        <w:tabs>
          <w:tab w:val="left" w:pos="61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II.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ab/>
        <w:t>Сөйләмдә сыйфатларны басымын дөрес әйтеп һәм урынлы куллана белү; сыйфат төркемчәләрен аеру, аларның үзенчәлекләрен аңлау; сыйфатларны морфологик яктан тикшерә белү, аларның исемләшү очракларын билгеләү.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Сан </w:t>
      </w:r>
    </w:p>
    <w:p w:rsidR="00492D05" w:rsidRPr="0049664E" w:rsidRDefault="00492D05" w:rsidP="00492D05">
      <w:pPr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I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.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Сан турында гомуми төшенчә. Гарәп һәм рим цифрлары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Ясалышы ягыннан сан төрләре һәм аларның дөрес язылы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softHyphen/>
        <w:t>шы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 xml:space="preserve">Сан төркемчәләре: микъдар, тәртип, бүлем, чама һәм җыю саннары, аларның мәгънәләре һәм кулланылышы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Саннарны гомумиләштереп кабатлау, аларга морфологик анализ ясау </w:t>
      </w:r>
    </w:p>
    <w:p w:rsidR="00492D05" w:rsidRPr="0049664E" w:rsidRDefault="00492D05" w:rsidP="00492D05">
      <w:pPr>
        <w:tabs>
          <w:tab w:val="left" w:pos="66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II.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ab/>
        <w:t>Сөйләмдә төрле саннарны дөрес әйтү, аларны сүз белән, гарәп һәм рим цифрлары белән язу; татар телендә саналмышның кулланылу үзенчәлеген аңлау; тормышта саннарны куллануның әһәмиятенә төшенү; саннарны морфологик яктан тикшерү.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tt-RU" w:eastAsia="ru-RU"/>
        </w:rPr>
        <w:t xml:space="preserve">Рәвеш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I. Рәвеш турында гомуми төшенчә, аларның җөмләдә кул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softHyphen/>
        <w:t>ланылышы.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Рәвешләрнең ясалышы ягыннан төрләре һәм дөрес язылы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softHyphen/>
        <w:t xml:space="preserve">шы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 xml:space="preserve">Рәвеш төркемчәләре: саф, охшату-чагыштыру, күләм-чама, урын, вакыт, сәбәп-максат рәвешләре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 xml:space="preserve">Рәвеш дәрәҗәләре. Рәвешләрне гомумиләштереп кабатлау, аларга морфологик анализ ясау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lastRenderedPageBreak/>
        <w:t>II. Сөйләмдә рәвешләрне басымын дөрес әйтеп һәм урынлы куллана белү; рәвеш төркемчәләрен аеру, аларның сыйфат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softHyphen/>
        <w:t>лар белән уртак һәм аермалы якларына төшенү; бирелгән җөмләләрдән һәм тексттан ясалышы буенча төрле булган рәвешләрне таба һәм дөрес яза белү; рәвешләрне морфологик яктан тикшерү.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tt-RU" w:eastAsia="ru-RU"/>
        </w:rPr>
        <w:t xml:space="preserve">Алмашлык </w:t>
      </w:r>
    </w:p>
    <w:p w:rsidR="00492D05" w:rsidRPr="0049664E" w:rsidRDefault="00492D05" w:rsidP="00492D05">
      <w:pPr>
        <w:tabs>
          <w:tab w:val="left" w:pos="52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I.Алмашлык турында гомуми төшенчә. Алмашлык төркем-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br/>
        <w:t>чәләре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 xml:space="preserve">Зат алмашлыклары, аларның килеш белән төрләнеше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Күрсәтү алмашлыклары, аларның килеш белән төрлә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softHyphen/>
        <w:t>неше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Билгеләү алмашлыклары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 xml:space="preserve">Сорау алмашлыклары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Юклык һәм билгесезлек алмашлыклары.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Тартым алмашлыклары .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Алмашлыкларның җөмләдә кулланылышы, аларны го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softHyphen/>
        <w:t>мумиләштереп кабатлау. Алмашлыкларны морфологик яктан тикшерү.</w:t>
      </w:r>
    </w:p>
    <w:p w:rsidR="00492D05" w:rsidRPr="0049664E" w:rsidRDefault="00492D05" w:rsidP="00492D05">
      <w:pPr>
        <w:tabs>
          <w:tab w:val="left" w:pos="634"/>
        </w:tabs>
        <w:autoSpaceDE w:val="0"/>
        <w:autoSpaceDN w:val="0"/>
        <w:adjustRightInd w:val="0"/>
        <w:spacing w:after="0" w:line="240" w:lineRule="auto"/>
        <w:ind w:firstLine="322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II.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ab/>
        <w:t>Сөйләмдә алмашлыкларны дөрес басым белән әйтү һәм урынлы куллану; аларның төрле төркемчәләрен аера белү; һәр, һич, бер сүзләре белән ясалган алмашлыкларны дөрес әйтү һәм язу; алмашлыкларны морфологик яктан тикшерә белү.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664E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Аваз ияртемнәре </w:t>
      </w:r>
    </w:p>
    <w:p w:rsidR="00492D05" w:rsidRPr="0049664E" w:rsidRDefault="00492D05" w:rsidP="00492D05">
      <w:pPr>
        <w:numPr>
          <w:ilvl w:val="0"/>
          <w:numId w:val="1"/>
        </w:numPr>
        <w:tabs>
          <w:tab w:val="left" w:pos="581"/>
        </w:tabs>
        <w:autoSpaceDE w:val="0"/>
        <w:autoSpaceDN w:val="0"/>
        <w:adjustRightInd w:val="0"/>
        <w:spacing w:after="0" w:line="240" w:lineRule="auto"/>
        <w:ind w:firstLine="32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Аваз ияртемнәре турында гомуми төшенчә: аларның ясалышы, җөмләдә кулланылышы, дөрес язылышы. Аваз ияртемнәреннән ясалган сүзләр. Аваз ияртемнәрен морфологик яктан тикшерү.</w:t>
      </w:r>
    </w:p>
    <w:p w:rsidR="00492D05" w:rsidRPr="0049664E" w:rsidRDefault="00492D05" w:rsidP="00492D05">
      <w:pPr>
        <w:numPr>
          <w:ilvl w:val="0"/>
          <w:numId w:val="1"/>
        </w:numPr>
        <w:tabs>
          <w:tab w:val="left" w:pos="581"/>
        </w:tabs>
        <w:autoSpaceDE w:val="0"/>
        <w:autoSpaceDN w:val="0"/>
        <w:adjustRightInd w:val="0"/>
        <w:spacing w:after="0" w:line="240" w:lineRule="auto"/>
        <w:ind w:firstLine="322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Аваз ияртемнәренең сөйләмдәге әһәмиятен аңлау, алар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softHyphen/>
        <w:t>ны җөмләдә урынлы куллана белү; аларның ясалыш үзен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softHyphen/>
        <w:t>чәлекләрен белү, морфологик яктан тикшерә алу.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664E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Хәбәрлек сүзләр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ind w:firstLine="317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I. Хәбәрлек сүзләр турында гомуми төшенчә: аларның мәгънәләре, төрләнеше, җөмләдә кулланылышы; мөстәкыйль сүз төркемнәре белән уртак билгеләре. Хәбәрлек сүзләрне морфологик яктан тикшерү.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ind w:firstLine="326"/>
        <w:outlineLvl w:val="0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II. Хәбәрлек сүзләрне сөйләмдә куллана белү; бер яктан, сөйләүченең чынбарлыкка мөнәсәбәтен белдереп килүен аңлау, икенче яктан, исемнәр белән фигыльләр кебек төрләнү очрак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softHyphen/>
        <w:t>ларын күрү. Хәбәрлек сүзләрне морфологик яктан тикшерә белү.</w:t>
      </w:r>
    </w:p>
    <w:p w:rsidR="00492D05" w:rsidRPr="00ED3E9C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 w:eastAsia="ru-RU"/>
        </w:rPr>
      </w:pPr>
      <w:r w:rsidRPr="00ED3E9C">
        <w:rPr>
          <w:rFonts w:ascii="Times New Roman" w:eastAsia="Times New Roman" w:hAnsi="Times New Roman" w:cs="Times New Roman"/>
          <w:i/>
          <w:noProof/>
          <w:sz w:val="24"/>
          <w:szCs w:val="24"/>
          <w:lang w:val="tt-RU" w:eastAsia="ru-RU"/>
        </w:rPr>
        <w:t>Бәйләгеч сүз төркеме.</w:t>
      </w:r>
    </w:p>
    <w:p w:rsidR="00492D05" w:rsidRPr="0049664E" w:rsidRDefault="00492D05" w:rsidP="00492D05">
      <w:pPr>
        <w:tabs>
          <w:tab w:val="left" w:pos="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I.Бәйлек турында гомуми төшенчә . Бәйлекләрнең төркемчәләре .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Бәйлек сүзләр, аларның кулланылу үзенчәлекләре .</w:t>
      </w:r>
    </w:p>
    <w:p w:rsidR="00492D05" w:rsidRPr="0049664E" w:rsidRDefault="00492D05" w:rsidP="00492D05">
      <w:pPr>
        <w:numPr>
          <w:ilvl w:val="0"/>
          <w:numId w:val="1"/>
        </w:numPr>
        <w:tabs>
          <w:tab w:val="left" w:pos="61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 xml:space="preserve">     Бәйлекләрне сөйләмдә куллана белү, аларның җөмләдәге сүзләрне бәйләү үзенчәлекләрен аңлау; бәйлекләр һәм бәйлек сүзләрне бер-берсеннән аера белү, алар белән җөмләләр төзү осталыгын булдыру. 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Бәйлекләрне морфологик яктан телдән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br/>
        <w:t>яки язып тикшерү күнекмәләре булдыру.</w:t>
      </w:r>
    </w:p>
    <w:p w:rsidR="00492D05" w:rsidRPr="0049664E" w:rsidRDefault="00492D05" w:rsidP="00492D05">
      <w:pPr>
        <w:tabs>
          <w:tab w:val="left" w:pos="61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64E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Теркәгеч </w:t>
      </w:r>
    </w:p>
    <w:p w:rsidR="00492D05" w:rsidRPr="0049664E" w:rsidRDefault="00492D05" w:rsidP="00492D05">
      <w:pPr>
        <w:tabs>
          <w:tab w:val="left" w:pos="58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en-US" w:eastAsia="ru-RU"/>
        </w:rPr>
        <w:t>I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.Теркәгеч турында гомуми төшенчә . Теркәгечләрнең төркемчәләре . Теркәгечләрнең дөрес язылышы </w:t>
      </w:r>
    </w:p>
    <w:p w:rsidR="00492D05" w:rsidRPr="0049664E" w:rsidRDefault="00492D05" w:rsidP="00492D05">
      <w:pPr>
        <w:tabs>
          <w:tab w:val="left" w:pos="65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II.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ab/>
        <w:t>Сөйләмдә теркәгечләрне урынлы куллану; җөмләдәге сүзләрне бәйләү үзенчәлекләрен аңлау; теркәгечләрне дөрес язу, аларның бәйлекләр белән уртак һәм аермалы якларына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br/>
        <w:t>төшенү. Теркәгечләрне морфологик яктан телдән яки язып тикшерү күнекмәләре булдыру.</w:t>
      </w:r>
    </w:p>
    <w:p w:rsidR="00492D05" w:rsidRPr="00ED3E9C" w:rsidRDefault="00492D05" w:rsidP="00492D0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i/>
          <w:noProof/>
          <w:sz w:val="24"/>
          <w:szCs w:val="24"/>
          <w:lang w:val="tt-RU" w:eastAsia="ru-RU"/>
        </w:rPr>
      </w:pPr>
      <w:r w:rsidRPr="00ED3E9C">
        <w:rPr>
          <w:rFonts w:ascii="Times New Roman" w:eastAsia="Times New Roman" w:hAnsi="Times New Roman" w:cs="Times New Roman"/>
          <w:i/>
          <w:noProof/>
          <w:sz w:val="24"/>
          <w:szCs w:val="24"/>
          <w:lang w:val="tt-RU" w:eastAsia="ru-RU"/>
        </w:rPr>
        <w:t>Модаль сүз төркеме.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tt-RU" w:eastAsia="ru-RU"/>
        </w:rPr>
        <w:t xml:space="preserve">Кисәкчә </w:t>
      </w:r>
    </w:p>
    <w:p w:rsidR="00492D05" w:rsidRPr="0049664E" w:rsidRDefault="00492D05" w:rsidP="00492D05">
      <w:pPr>
        <w:tabs>
          <w:tab w:val="left" w:pos="528"/>
        </w:tabs>
        <w:autoSpaceDE w:val="0"/>
        <w:autoSpaceDN w:val="0"/>
        <w:adjustRightInd w:val="0"/>
        <w:spacing w:after="0" w:line="240" w:lineRule="auto"/>
        <w:ind w:firstLine="322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I.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ab/>
        <w:t xml:space="preserve">Модаль сүз төркемнәре турында гомуми төшенчә. Кисәкчә турында төшенчә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ind w:firstLine="326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 xml:space="preserve">Кисәкчәләрнең төркемчәләре . Кисәкчәләрнең дөрес язылышы </w:t>
      </w:r>
    </w:p>
    <w:p w:rsidR="00492D05" w:rsidRPr="0049664E" w:rsidRDefault="00492D05" w:rsidP="00492D05">
      <w:pPr>
        <w:tabs>
          <w:tab w:val="left" w:pos="65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 xml:space="preserve">     II.Кисәкчәләрне сөйләмдә дөрес куллана белү. Аларның мәгънә төркемчәләрен аеру, дөрес язу күнекмәләрен булдыру. Кисәкчәләрне телдән яки язып тикшерү күнекмәләре булдыру.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tt-RU" w:eastAsia="ru-RU"/>
        </w:rPr>
        <w:lastRenderedPageBreak/>
        <w:t xml:space="preserve">Модаль сүзләр </w:t>
      </w:r>
    </w:p>
    <w:p w:rsidR="00492D05" w:rsidRPr="0049664E" w:rsidRDefault="00492D05" w:rsidP="00492D05">
      <w:pPr>
        <w:tabs>
          <w:tab w:val="left" w:pos="542"/>
        </w:tabs>
        <w:autoSpaceDE w:val="0"/>
        <w:autoSpaceDN w:val="0"/>
        <w:adjustRightInd w:val="0"/>
        <w:spacing w:after="0" w:line="240" w:lineRule="auto"/>
        <w:ind w:firstLine="322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I.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ab/>
        <w:t xml:space="preserve">Модаль сүзләр турында гомуми төшенчә, аларның мәгънәләре һәм җөмләдә кулланылу үзенчәлекләре </w:t>
      </w:r>
    </w:p>
    <w:p w:rsidR="00492D05" w:rsidRPr="0049664E" w:rsidRDefault="00492D05" w:rsidP="00492D05">
      <w:pPr>
        <w:tabs>
          <w:tab w:val="left" w:pos="619"/>
        </w:tabs>
        <w:autoSpaceDE w:val="0"/>
        <w:autoSpaceDN w:val="0"/>
        <w:adjustRightInd w:val="0"/>
        <w:spacing w:after="0" w:line="240" w:lineRule="auto"/>
        <w:ind w:firstLine="322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II.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ab/>
        <w:t>Модаль сүзләрне сөйләмдә куллана белү, аларның дөрес язылышы һәм алар янында тыныш билгеләрен дөрес кую.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tt-RU" w:eastAsia="ru-RU"/>
        </w:rPr>
        <w:t xml:space="preserve">Ымлыклар  </w:t>
      </w:r>
    </w:p>
    <w:p w:rsidR="00492D05" w:rsidRPr="0049664E" w:rsidRDefault="00492D05" w:rsidP="00492D05">
      <w:pPr>
        <w:tabs>
          <w:tab w:val="left" w:pos="576"/>
        </w:tabs>
        <w:autoSpaceDE w:val="0"/>
        <w:autoSpaceDN w:val="0"/>
        <w:adjustRightInd w:val="0"/>
        <w:spacing w:after="0" w:line="240" w:lineRule="auto"/>
        <w:ind w:firstLine="326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I.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ab/>
        <w:t>Ымлыклар турында гомуми төшенчә, аларның мәгънә төркемчәләре. Ымлыкларның дөрес язылышы һәм алар янында тыныш билгеләре</w:t>
      </w:r>
    </w:p>
    <w:p w:rsidR="00492D05" w:rsidRPr="0049664E" w:rsidRDefault="00492D05" w:rsidP="00492D05">
      <w:pPr>
        <w:tabs>
          <w:tab w:val="left" w:pos="658"/>
        </w:tabs>
        <w:autoSpaceDE w:val="0"/>
        <w:autoSpaceDN w:val="0"/>
        <w:adjustRightInd w:val="0"/>
        <w:spacing w:after="0" w:line="240" w:lineRule="auto"/>
        <w:ind w:firstLine="322"/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>II.</w:t>
      </w:r>
      <w:r w:rsidRPr="0049664E">
        <w:rPr>
          <w:rFonts w:ascii="Times New Roman" w:eastAsia="Times New Roman" w:hAnsi="Times New Roman" w:cs="Times New Roman"/>
          <w:noProof/>
          <w:sz w:val="24"/>
          <w:szCs w:val="24"/>
          <w:lang w:val="tt-RU" w:eastAsia="ru-RU"/>
        </w:rPr>
        <w:tab/>
        <w:t>Ымлыкларны сөйләмдә урынлы куллану. Әдәплелек, итагатьлелекне белдерә торган сүзләрнең ымлыклар буларак сөйләм әдәбе нормаларында кулланылу үзенчәлекләрен белү.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tt-RU" w:eastAsia="ru-RU"/>
        </w:rPr>
        <w:t>Морфология буенча үткәннәрне гомумиләштереп кабатлау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bCs/>
          <w:noProof/>
          <w:sz w:val="24"/>
          <w:szCs w:val="24"/>
          <w:lang w:val="tt-RU" w:eastAsia="ru-RU"/>
        </w:rPr>
        <w:t xml:space="preserve">5-6 нчы сыйныфта үткәннәрне гомумиләштереп кабатлау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bCs/>
          <w:noProof/>
          <w:sz w:val="24"/>
          <w:szCs w:val="24"/>
          <w:lang w:val="tt-RU" w:eastAsia="ru-RU"/>
        </w:rPr>
        <w:t xml:space="preserve">Диктантлар 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tt-RU" w:eastAsia="ru-RU"/>
        </w:rPr>
        <w:t>–</w:t>
      </w:r>
      <w:r w:rsidRPr="0049664E">
        <w:rPr>
          <w:rFonts w:ascii="Times New Roman" w:eastAsia="Times New Roman" w:hAnsi="Times New Roman" w:cs="Times New Roman"/>
          <w:bCs/>
          <w:noProof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tt-RU" w:eastAsia="ru-RU"/>
        </w:rPr>
        <w:t>8, (</w:t>
      </w:r>
      <w:r w:rsidRPr="0049664E">
        <w:rPr>
          <w:rFonts w:ascii="Times New Roman" w:eastAsia="Times New Roman" w:hAnsi="Times New Roman" w:cs="Times New Roman"/>
          <w:bCs/>
          <w:noProof/>
          <w:sz w:val="24"/>
          <w:szCs w:val="24"/>
          <w:lang w:val="tt-RU" w:eastAsia="ru-RU"/>
        </w:rPr>
        <w:t>4  контроль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tt-RU" w:eastAsia="ru-RU"/>
        </w:rPr>
        <w:t>)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tt-RU" w:eastAsia="ru-RU"/>
        </w:rPr>
        <w:t xml:space="preserve">Изложениеләр  саны – 6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bCs/>
          <w:noProof/>
          <w:sz w:val="24"/>
          <w:szCs w:val="24"/>
          <w:lang w:val="tt-RU" w:eastAsia="ru-RU"/>
        </w:rPr>
        <w:t>С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tt-RU" w:eastAsia="ru-RU"/>
        </w:rPr>
        <w:t xml:space="preserve">очинениеләр саны -5 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noProof/>
          <w:sz w:val="24"/>
          <w:szCs w:val="24"/>
          <w:lang w:val="tt-RU" w:eastAsia="ru-RU"/>
        </w:rPr>
      </w:pPr>
      <w:r w:rsidRPr="0049664E">
        <w:rPr>
          <w:rFonts w:ascii="Times New Roman" w:eastAsia="Times New Roman" w:hAnsi="Times New Roman" w:cs="Times New Roman"/>
          <w:bCs/>
          <w:noProof/>
          <w:sz w:val="24"/>
          <w:szCs w:val="24"/>
          <w:lang w:val="tt-RU" w:eastAsia="ru-RU"/>
        </w:rPr>
        <w:t>Эш кәгазьләре язу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tt-RU" w:eastAsia="ru-RU"/>
        </w:rPr>
        <w:t xml:space="preserve"> - </w:t>
      </w:r>
      <w:r w:rsidRPr="0049664E">
        <w:rPr>
          <w:rFonts w:ascii="Times New Roman" w:eastAsia="Times New Roman" w:hAnsi="Times New Roman" w:cs="Times New Roman"/>
          <w:bCs/>
          <w:noProof/>
          <w:sz w:val="24"/>
          <w:szCs w:val="24"/>
          <w:lang w:val="tt-RU" w:eastAsia="ru-RU"/>
        </w:rPr>
        <w:t>2</w:t>
      </w:r>
    </w:p>
    <w:p w:rsidR="00492D05" w:rsidRPr="0049664E" w:rsidRDefault="00492D05" w:rsidP="00492D0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tt-RU" w:eastAsia="ru-RU"/>
        </w:rPr>
      </w:pPr>
    </w:p>
    <w:p w:rsidR="00492D05" w:rsidRPr="00492D05" w:rsidRDefault="00492D05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492D05" w:rsidRPr="00492D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F04A97"/>
    <w:multiLevelType w:val="singleLevel"/>
    <w:tmpl w:val="6032BEF4"/>
    <w:lvl w:ilvl="0">
      <w:start w:val="1"/>
      <w:numFmt w:val="upperRoman"/>
      <w:lvlText w:val="%1.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39D"/>
    <w:rsid w:val="00371D20"/>
    <w:rsid w:val="00492D05"/>
    <w:rsid w:val="00E75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AD8C39-361C-412E-B887-4183E4C5D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D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1721</Words>
  <Characters>9816</Characters>
  <Application>Microsoft Office Word</Application>
  <DocSecurity>0</DocSecurity>
  <Lines>81</Lines>
  <Paragraphs>23</Paragraphs>
  <ScaleCrop>false</ScaleCrop>
  <Company/>
  <LinksUpToDate>false</LinksUpToDate>
  <CharactersWithSpaces>11514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Гузалия</dc:creator>
  <cp:keywords/>
  <dc:description/>
  <cp:lastModifiedBy>Гузалия</cp:lastModifiedBy>
  <cp:revision>2</cp:revision>
  <dcterms:created xsi:type="dcterms:W3CDTF">2020-12-03T17:42:00Z</dcterms:created>
  <dcterms:modified xsi:type="dcterms:W3CDTF">2020-12-03T17:45:00Z</dcterms:modified>
</cp:coreProperties>
</file>